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033" w:rsidRPr="00846033" w:rsidRDefault="00846033" w:rsidP="009E7ADD">
      <w:pPr>
        <w:widowControl w:val="0"/>
        <w:kinsoku/>
        <w:autoSpaceDE/>
        <w:autoSpaceDN/>
        <w:adjustRightInd/>
        <w:spacing w:line="560" w:lineRule="exact"/>
        <w:textAlignment w:val="auto"/>
        <w:rPr>
          <w:rFonts w:ascii="黑体" w:eastAsia="黑体" w:hAnsi="黑体" w:cs="方正小标宋简体"/>
          <w:bCs/>
          <w:snapToGrid/>
          <w:kern w:val="2"/>
          <w:sz w:val="32"/>
          <w:szCs w:val="32"/>
        </w:rPr>
      </w:pPr>
      <w:r w:rsidRPr="00846033">
        <w:rPr>
          <w:rFonts w:ascii="黑体" w:eastAsia="黑体" w:hAnsi="黑体" w:cs="方正小标宋简体" w:hint="eastAsia"/>
          <w:bCs/>
          <w:snapToGrid/>
          <w:kern w:val="2"/>
          <w:sz w:val="32"/>
          <w:szCs w:val="32"/>
        </w:rPr>
        <w:t>附件6-1</w:t>
      </w:r>
    </w:p>
    <w:p w:rsidR="00846033" w:rsidRDefault="00846033" w:rsidP="009E7ADD">
      <w:pPr>
        <w:widowControl w:val="0"/>
        <w:kinsoku/>
        <w:autoSpaceDE/>
        <w:autoSpaceDN/>
        <w:adjustRightInd/>
        <w:spacing w:line="560" w:lineRule="exact"/>
        <w:jc w:val="center"/>
        <w:textAlignment w:val="auto"/>
        <w:rPr>
          <w:rFonts w:ascii="方正小标宋简体" w:eastAsia="方正小标宋简体" w:hAnsi="方正小标宋简体" w:cs="方正小标宋简体"/>
          <w:bCs/>
          <w:snapToGrid/>
          <w:kern w:val="2"/>
          <w:sz w:val="44"/>
          <w:szCs w:val="44"/>
        </w:rPr>
      </w:pPr>
    </w:p>
    <w:p w:rsidR="0066340F" w:rsidRPr="00846033" w:rsidRDefault="00A23B07" w:rsidP="009E7ADD">
      <w:pPr>
        <w:widowControl w:val="0"/>
        <w:kinsoku/>
        <w:autoSpaceDE/>
        <w:autoSpaceDN/>
        <w:adjustRightInd/>
        <w:spacing w:line="560" w:lineRule="exact"/>
        <w:jc w:val="center"/>
        <w:textAlignment w:val="auto"/>
        <w:rPr>
          <w:rFonts w:ascii="方正小标宋_GBK" w:eastAsia="方正小标宋_GBK" w:hAnsi="方正小标宋简体" w:cs="方正小标宋简体"/>
          <w:bCs/>
          <w:snapToGrid/>
          <w:kern w:val="2"/>
          <w:sz w:val="44"/>
          <w:szCs w:val="44"/>
        </w:rPr>
      </w:pPr>
      <w:r w:rsidRPr="00846033">
        <w:rPr>
          <w:rFonts w:ascii="方正小标宋_GBK" w:eastAsia="方正小标宋_GBK" w:hAnsi="方正小标宋简体" w:cs="方正小标宋简体" w:hint="eastAsia"/>
          <w:bCs/>
          <w:snapToGrid/>
          <w:kern w:val="2"/>
          <w:sz w:val="44"/>
          <w:szCs w:val="44"/>
        </w:rPr>
        <w:t>第一批海南省“南海新星”财税金融人才</w:t>
      </w:r>
    </w:p>
    <w:p w:rsidR="0066340F" w:rsidRPr="00846033" w:rsidRDefault="00A23B07" w:rsidP="009E7ADD">
      <w:pPr>
        <w:widowControl w:val="0"/>
        <w:kinsoku/>
        <w:autoSpaceDE/>
        <w:autoSpaceDN/>
        <w:adjustRightInd/>
        <w:spacing w:line="560" w:lineRule="exact"/>
        <w:jc w:val="center"/>
        <w:textAlignment w:val="auto"/>
        <w:rPr>
          <w:rFonts w:ascii="方正小标宋_GBK" w:eastAsia="方正小标宋_GBK" w:hAnsi="方正小标宋简体" w:cs="方正小标宋简体"/>
          <w:bCs/>
          <w:snapToGrid/>
          <w:kern w:val="2"/>
          <w:sz w:val="44"/>
          <w:szCs w:val="44"/>
        </w:rPr>
      </w:pPr>
      <w:r w:rsidRPr="00846033">
        <w:rPr>
          <w:rFonts w:ascii="方正小标宋_GBK" w:eastAsia="方正小标宋_GBK" w:hAnsi="方正小标宋简体" w:cs="方正小标宋简体" w:hint="eastAsia"/>
          <w:bCs/>
          <w:snapToGrid/>
          <w:kern w:val="2"/>
          <w:sz w:val="44"/>
          <w:szCs w:val="44"/>
        </w:rPr>
        <w:t>项目申报指南</w:t>
      </w:r>
    </w:p>
    <w:p w:rsidR="0066340F" w:rsidRDefault="0066340F" w:rsidP="009E7ADD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66340F" w:rsidRPr="009316B9" w:rsidRDefault="00A23B07" w:rsidP="009E7ADD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9316B9">
        <w:rPr>
          <w:rFonts w:ascii="仿宋_GB2312" w:eastAsia="仿宋_GB2312" w:hAnsi="仿宋" w:cs="仿宋" w:hint="eastAsia"/>
          <w:sz w:val="32"/>
          <w:szCs w:val="32"/>
        </w:rPr>
        <w:t>“南海新星”财税金融人才平台项目是我省“南海新星”项目的组成部分，对财税金融领域从事应用基础研究、产品开发创新、科研成果转化等方面的优秀青年人才给予“第一桶金”支持。旨在深入实施人才强省战略，着力培养、造就一批创新创业能力强、综合素质好、发展潜力大的优秀财税金融人才队伍，构筑良好的人才发展梯队，为海南自由贸易港建设提供人才支撑。</w:t>
      </w:r>
    </w:p>
    <w:p w:rsidR="0066340F" w:rsidRDefault="00A23B07" w:rsidP="009E7ADD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一、申报条件</w:t>
      </w:r>
    </w:p>
    <w:p w:rsidR="0066340F" w:rsidRDefault="00A23B07" w:rsidP="009E7ADD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（一）基本条件</w:t>
      </w:r>
    </w:p>
    <w:p w:rsidR="0066340F" w:rsidRPr="00745A82" w:rsidRDefault="00A23B07" w:rsidP="009E7AD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A82">
        <w:rPr>
          <w:rFonts w:ascii="Times New Roman" w:eastAsia="仿宋_GB2312" w:hAnsi="Times New Roman" w:cs="Times New Roman"/>
          <w:sz w:val="32"/>
          <w:szCs w:val="32"/>
        </w:rPr>
        <w:t>1.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项目申报人不受国籍限制；</w:t>
      </w:r>
    </w:p>
    <w:p w:rsidR="0066340F" w:rsidRPr="00745A82" w:rsidRDefault="00A23B07" w:rsidP="009E7AD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A82">
        <w:rPr>
          <w:rFonts w:ascii="Times New Roman" w:eastAsia="仿宋_GB2312" w:hAnsi="Times New Roman" w:cs="Times New Roman"/>
          <w:sz w:val="32"/>
          <w:szCs w:val="32"/>
        </w:rPr>
        <w:t>2.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遵守中华人民共和国法律法规，有强烈的事业心、良好的职业道德和求实、创新、奉献精神；</w:t>
      </w:r>
    </w:p>
    <w:p w:rsidR="00846033" w:rsidRPr="00745A82" w:rsidRDefault="00846033" w:rsidP="009E7AD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A82">
        <w:rPr>
          <w:rFonts w:ascii="Times New Roman" w:eastAsia="仿宋_GB2312" w:hAnsi="Times New Roman" w:cs="Times New Roman"/>
          <w:sz w:val="32"/>
          <w:szCs w:val="32"/>
        </w:rPr>
        <w:t>3.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年龄原则上不超过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35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周岁，按申报当年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1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1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日计算，即：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198</w:t>
      </w:r>
      <w:r w:rsidR="003909BA"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1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1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日后出生；</w:t>
      </w:r>
    </w:p>
    <w:p w:rsidR="0066340F" w:rsidRPr="00745A82" w:rsidRDefault="00A23B07" w:rsidP="009E7AD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A82">
        <w:rPr>
          <w:rFonts w:ascii="Times New Roman" w:eastAsia="仿宋_GB2312" w:hAnsi="Times New Roman" w:cs="Times New Roman"/>
          <w:sz w:val="32"/>
          <w:szCs w:val="32"/>
        </w:rPr>
        <w:t>4.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所在用人单位（以下简称依托单位）为在海南省注册的财税金融领域独立法人单位、中央驻琼机构、国家实验室和全国重点实验室及分支机构等，申报人须全职在依托单位工作；海南省在站博士后可依托所在站进行申报，项目培养周期内须在海南省工作；</w:t>
      </w:r>
    </w:p>
    <w:p w:rsidR="0066340F" w:rsidRPr="00745A82" w:rsidRDefault="00A23B07" w:rsidP="009E7AD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A82">
        <w:rPr>
          <w:rFonts w:ascii="Times New Roman" w:eastAsia="仿宋_GB2312" w:hAnsi="Times New Roman" w:cs="Times New Roman"/>
          <w:sz w:val="32"/>
          <w:szCs w:val="32"/>
        </w:rPr>
        <w:lastRenderedPageBreak/>
        <w:t>5.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申报项目属于海南省四大主导产业（旅游业、现代服务业、高新技术产业和热带特色高效农业）、三大未来产业（南繁产业、深海产业、航天产业）或教育、医疗卫生、文化等重点领域、重点产业；</w:t>
      </w:r>
    </w:p>
    <w:p w:rsidR="0066340F" w:rsidRPr="00745A82" w:rsidRDefault="00A23B07" w:rsidP="009E7AD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A82">
        <w:rPr>
          <w:rFonts w:ascii="Times New Roman" w:eastAsia="仿宋_GB2312" w:hAnsi="Times New Roman" w:cs="Times New Roman"/>
          <w:sz w:val="32"/>
          <w:szCs w:val="32"/>
        </w:rPr>
        <w:t>6.</w:t>
      </w:r>
      <w:r w:rsidRPr="00745A82">
        <w:rPr>
          <w:rFonts w:ascii="Times New Roman" w:eastAsia="仿宋_GB2312" w:hAnsi="Times New Roman" w:cs="Times New Roman"/>
          <w:sz w:val="32"/>
          <w:szCs w:val="32"/>
        </w:rPr>
        <w:t>申报项目有明确的任务目标，包括量化的科研或产出指标、预期取得的社会或经济效益指标等。</w:t>
      </w:r>
    </w:p>
    <w:p w:rsidR="0066340F" w:rsidRDefault="00A23B07" w:rsidP="009E7ADD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（二）还应具备的条件</w:t>
      </w:r>
    </w:p>
    <w:p w:rsidR="0066340F" w:rsidRPr="00745A82" w:rsidRDefault="00A23B07" w:rsidP="009E7AD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45A82">
        <w:rPr>
          <w:rFonts w:ascii="仿宋_GB2312" w:eastAsia="仿宋_GB2312" w:hAnsi="仿宋" w:cs="仿宋" w:hint="eastAsia"/>
          <w:snapToGrid/>
          <w:sz w:val="32"/>
          <w:szCs w:val="32"/>
          <w:lang w:bidi="ar"/>
        </w:rPr>
        <w:t>具有国际化视野和专业化功底，对财税金融有专业见解，能够以创新理念推动金融产品开发、服务提升、资本运作、市场开拓、财税管理等工作创新，经培养具有成长为本行业骨干型人才的发展潜力。</w:t>
      </w:r>
    </w:p>
    <w:p w:rsidR="0066340F" w:rsidRPr="00745A82" w:rsidRDefault="00A23B07" w:rsidP="009E7ADD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45A82">
        <w:rPr>
          <w:rFonts w:ascii="仿宋_GB2312" w:eastAsia="仿宋_GB2312" w:hint="eastAsia"/>
          <w:sz w:val="32"/>
          <w:szCs w:val="32"/>
        </w:rPr>
        <w:t>以团队联合申报的，团队成员应符合以上基本条件及相应资格条件。</w:t>
      </w:r>
    </w:p>
    <w:p w:rsidR="0066340F" w:rsidRDefault="00A23B07" w:rsidP="009E7ADD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（三）不得申报情形</w:t>
      </w:r>
    </w:p>
    <w:p w:rsidR="0066340F" w:rsidRPr="00745A82" w:rsidRDefault="00A23B07" w:rsidP="009E7ADD">
      <w:pPr>
        <w:widowControl w:val="0"/>
        <w:kinsoku/>
        <w:autoSpaceDE/>
        <w:autoSpaceDN/>
        <w:adjustRightIn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</w:pPr>
      <w:r w:rsidRPr="00745A82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1.</w:t>
      </w:r>
      <w:r w:rsidRPr="00745A82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已入选省级及以上人才计划的；</w:t>
      </w:r>
    </w:p>
    <w:p w:rsidR="0066340F" w:rsidRPr="00745A82" w:rsidRDefault="00A23B07" w:rsidP="009E7ADD">
      <w:pPr>
        <w:widowControl w:val="0"/>
        <w:kinsoku/>
        <w:autoSpaceDE/>
        <w:autoSpaceDN/>
        <w:adjustRightIn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</w:pPr>
      <w:r w:rsidRPr="00745A82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2.</w:t>
      </w:r>
      <w:r w:rsidRPr="00745A82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依托已立项（结项）省级及以上项目相同或相近内容申请的；</w:t>
      </w:r>
    </w:p>
    <w:p w:rsidR="00A556E6" w:rsidRDefault="00A23B07" w:rsidP="009E7ADD">
      <w:pPr>
        <w:widowControl w:val="0"/>
        <w:kinsoku/>
        <w:autoSpaceDE/>
        <w:autoSpaceDN/>
        <w:adjustRightIn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 w:hint="eastAsia"/>
          <w:snapToGrid/>
          <w:sz w:val="32"/>
          <w:szCs w:val="32"/>
          <w:lang w:bidi="ar"/>
        </w:rPr>
      </w:pPr>
      <w:r w:rsidRPr="00745A82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3.</w:t>
      </w:r>
      <w:r w:rsidR="00A556E6" w:rsidRPr="00A556E6">
        <w:rPr>
          <w:rFonts w:ascii="Times New Roman" w:eastAsia="仿宋_GB2312" w:hAnsi="Times New Roman" w:cs="Times New Roman" w:hint="eastAsia"/>
          <w:snapToGrid/>
          <w:sz w:val="32"/>
          <w:szCs w:val="32"/>
          <w:lang w:bidi="ar"/>
        </w:rPr>
        <w:t>依托或剽窃他人成果申请的；</w:t>
      </w:r>
    </w:p>
    <w:p w:rsidR="0066340F" w:rsidRPr="00745A82" w:rsidRDefault="00A556E6" w:rsidP="009E7ADD">
      <w:pPr>
        <w:widowControl w:val="0"/>
        <w:kinsoku/>
        <w:autoSpaceDE/>
        <w:autoSpaceDN/>
        <w:adjustRightIn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</w:pPr>
      <w:r w:rsidRPr="00745A82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4.</w:t>
      </w:r>
      <w:r w:rsidR="00A23B07" w:rsidRPr="00745A82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属于公务员或参照公务员法管理机关（单位）工作人员；</w:t>
      </w:r>
    </w:p>
    <w:p w:rsidR="0066340F" w:rsidRPr="00745A82" w:rsidRDefault="00A556E6" w:rsidP="009E7AD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="00A23B07" w:rsidRPr="00745A82">
        <w:rPr>
          <w:rFonts w:ascii="Times New Roman" w:eastAsia="仿宋_GB2312" w:hAnsi="Times New Roman" w:cs="Times New Roman"/>
          <w:sz w:val="32"/>
          <w:szCs w:val="32"/>
        </w:rPr>
        <w:t>曾受金融监管等相关部门行政处罚的</w:t>
      </w:r>
      <w:bookmarkStart w:id="0" w:name="_GoBack"/>
      <w:bookmarkEnd w:id="0"/>
      <w:r w:rsidR="00A23B07" w:rsidRPr="00745A82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66340F" w:rsidRDefault="00A23B07" w:rsidP="009E7ADD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二、申报材料</w:t>
      </w:r>
    </w:p>
    <w:p w:rsidR="0066340F" w:rsidRPr="009D6B91" w:rsidRDefault="00745A82" w:rsidP="009E7ADD">
      <w:pPr>
        <w:widowControl w:val="0"/>
        <w:kinsoku/>
        <w:autoSpaceDE/>
        <w:autoSpaceDN/>
        <w:adjustRightIn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</w:pP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（一）</w:t>
      </w:r>
      <w:r w:rsidR="00A23B07"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《</w:t>
      </w:r>
      <w:r w:rsidR="00881704"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海南省</w:t>
      </w:r>
      <w:r w:rsidR="00D56E05"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“</w:t>
      </w:r>
      <w:r w:rsidR="00881704"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南海新星</w:t>
      </w:r>
      <w:r w:rsidR="000F5BE3"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”</w:t>
      </w:r>
      <w:r w:rsidR="00881704"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财税金融人才平台项目申报书</w:t>
      </w:r>
      <w:r w:rsidR="00A23B07"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》。</w:t>
      </w:r>
    </w:p>
    <w:p w:rsidR="0066340F" w:rsidRPr="009D6B91" w:rsidRDefault="00745A82" w:rsidP="009E7ADD">
      <w:pPr>
        <w:widowControl w:val="0"/>
        <w:kinsoku/>
        <w:autoSpaceDE/>
        <w:autoSpaceDN/>
        <w:adjustRightIn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</w:pP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（二）</w:t>
      </w:r>
      <w:r w:rsidR="00A23B07"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申报对象身份、学历、创新成果、所获奖励或荣誉、</w:t>
      </w:r>
      <w:r w:rsidR="00A23B07"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lastRenderedPageBreak/>
        <w:t>劳动合同、社保等相关佐证材料，申报书中所要求的其他相关证明材料。</w:t>
      </w:r>
    </w:p>
    <w:p w:rsidR="0066340F" w:rsidRPr="009D6B91" w:rsidRDefault="00DD3B56" w:rsidP="009E7ADD">
      <w:pPr>
        <w:widowControl w:val="0"/>
        <w:kinsoku/>
        <w:autoSpaceDE/>
        <w:autoSpaceDN/>
        <w:adjustRightIn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</w:pP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（三）</w:t>
      </w:r>
      <w:r w:rsidR="00A23B07"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申报推荐渠道对应单位或个人相关证明材料：</w:t>
      </w:r>
    </w:p>
    <w:p w:rsidR="0066340F" w:rsidRPr="009D6B91" w:rsidRDefault="00A23B07" w:rsidP="009E7ADD">
      <w:pPr>
        <w:widowControl w:val="0"/>
        <w:kinsoku/>
        <w:autoSpaceDE/>
        <w:autoSpaceDN/>
        <w:adjustRightIn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</w:pP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1</w:t>
      </w:r>
      <w:r w:rsidR="009D6B91">
        <w:rPr>
          <w:rFonts w:ascii="Times New Roman" w:eastAsia="仿宋_GB2312" w:hAnsi="Times New Roman" w:cs="Times New Roman" w:hint="eastAsia"/>
          <w:snapToGrid/>
          <w:sz w:val="32"/>
          <w:szCs w:val="32"/>
          <w:lang w:bidi="ar"/>
        </w:rPr>
        <w:t>.</w:t>
      </w: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依托单位推荐，需提供相应资质证明文件，如</w:t>
      </w:r>
      <w:r w:rsidRPr="009D6B91">
        <w:rPr>
          <w:rFonts w:ascii="Times New Roman" w:eastAsia="仿宋_GB2312" w:hAnsi="Times New Roman" w:cs="Times New Roman"/>
          <w:color w:val="auto"/>
          <w:kern w:val="2"/>
          <w:sz w:val="32"/>
          <w:szCs w:val="32"/>
        </w:rPr>
        <w:t>营业执照、单位情况简介等。</w:t>
      </w:r>
    </w:p>
    <w:p w:rsidR="0066340F" w:rsidRPr="009D6B91" w:rsidRDefault="00A23B07" w:rsidP="009E7ADD">
      <w:pPr>
        <w:widowControl w:val="0"/>
        <w:kinsoku/>
        <w:autoSpaceDE/>
        <w:autoSpaceDN/>
        <w:adjustRightIn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</w:pP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2</w:t>
      </w:r>
      <w:r w:rsidR="009D6B91">
        <w:rPr>
          <w:rFonts w:ascii="Times New Roman" w:eastAsia="仿宋_GB2312" w:hAnsi="Times New Roman" w:cs="Times New Roman" w:hint="eastAsia"/>
          <w:snapToGrid/>
          <w:sz w:val="32"/>
          <w:szCs w:val="32"/>
          <w:lang w:bidi="ar"/>
        </w:rPr>
        <w:t>.</w:t>
      </w: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行业组织、产业园区推荐，需提供相应资质证明文件，如</w:t>
      </w:r>
      <w:r w:rsidRPr="009D6B91">
        <w:rPr>
          <w:rFonts w:ascii="Times New Roman" w:eastAsia="仿宋_GB2312" w:hAnsi="Times New Roman" w:cs="Times New Roman"/>
          <w:color w:val="auto"/>
          <w:kern w:val="2"/>
          <w:sz w:val="32"/>
          <w:szCs w:val="32"/>
        </w:rPr>
        <w:t>营业执照、情况简介等。</w:t>
      </w:r>
    </w:p>
    <w:p w:rsidR="0066340F" w:rsidRPr="009D6B91" w:rsidRDefault="00A23B07" w:rsidP="009E7ADD">
      <w:pPr>
        <w:widowControl w:val="0"/>
        <w:kinsoku/>
        <w:autoSpaceDE/>
        <w:autoSpaceDN/>
        <w:adjustRightIn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</w:pP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3</w:t>
      </w:r>
      <w:r w:rsidR="009D6B91">
        <w:rPr>
          <w:rFonts w:ascii="Times New Roman" w:eastAsia="仿宋_GB2312" w:hAnsi="Times New Roman" w:cs="Times New Roman" w:hint="eastAsia"/>
          <w:snapToGrid/>
          <w:sz w:val="32"/>
          <w:szCs w:val="32"/>
          <w:lang w:bidi="ar"/>
        </w:rPr>
        <w:t>.</w:t>
      </w: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同行专家推荐，需提供身份证件、在有效期内的海南自由贸易港高层次人才证书（</w:t>
      </w: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C</w:t>
      </w: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类及以上）等。</w:t>
      </w:r>
    </w:p>
    <w:p w:rsidR="0066340F" w:rsidRPr="009D6B91" w:rsidRDefault="00A23B07" w:rsidP="009E7ADD">
      <w:pPr>
        <w:widowControl w:val="0"/>
        <w:kinsoku/>
        <w:autoSpaceDE/>
        <w:autoSpaceDN/>
        <w:adjustRightIn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</w:pP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申报材料报送时要胶装成册（一式两份），并将扫描版</w:t>
      </w:r>
      <w:proofErr w:type="spellStart"/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pdf</w:t>
      </w:r>
      <w:proofErr w:type="spellEnd"/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文件及可编辑</w:t>
      </w: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word</w:t>
      </w: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文件刻录至光盘。</w:t>
      </w:r>
    </w:p>
    <w:p w:rsidR="0066340F" w:rsidRPr="009D6B91" w:rsidRDefault="00A23B07" w:rsidP="009E7ADD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Times New Roman" w:eastAsia="仿宋_GB2312" w:hAnsi="Times New Roman" w:cs="Times New Roman"/>
          <w:sz w:val="32"/>
          <w:szCs w:val="32"/>
        </w:rPr>
      </w:pPr>
      <w:r w:rsidRPr="009D6B91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报送的所有材料均不得涉及国家秘密，如确需要提供涉密材料，涉密部分须按国家有关保密规定报送。</w:t>
      </w:r>
    </w:p>
    <w:p w:rsidR="0066340F" w:rsidRDefault="00A23B07" w:rsidP="009E7ADD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三、申报要求</w:t>
      </w:r>
    </w:p>
    <w:p w:rsidR="0066340F" w:rsidRDefault="00A23B07" w:rsidP="009E7ADD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（一）申报截止时间</w:t>
      </w:r>
    </w:p>
    <w:p w:rsidR="0066340F" w:rsidRDefault="00A23B07" w:rsidP="009E7ADD">
      <w:pPr>
        <w:widowControl w:val="0"/>
        <w:kinsoku/>
        <w:autoSpaceDE/>
        <w:autoSpaceDN/>
        <w:adjustRightInd/>
        <w:snapToGrid/>
        <w:spacing w:line="560" w:lineRule="exact"/>
        <w:ind w:firstLineChars="200" w:firstLine="640"/>
        <w:jc w:val="both"/>
        <w:textAlignment w:val="auto"/>
        <w:rPr>
          <w:rFonts w:ascii="仿宋" w:eastAsia="仿宋" w:hAnsi="仿宋" w:cs="仿宋"/>
          <w:snapToGrid/>
          <w:sz w:val="32"/>
          <w:szCs w:val="32"/>
          <w:lang w:bidi="ar"/>
        </w:rPr>
      </w:pPr>
      <w:r>
        <w:rPr>
          <w:rFonts w:ascii="仿宋" w:eastAsia="仿宋" w:hAnsi="仿宋" w:cs="仿宋" w:hint="eastAsia"/>
          <w:snapToGrid/>
          <w:sz w:val="32"/>
          <w:szCs w:val="32"/>
          <w:lang w:bidi="ar"/>
        </w:rPr>
        <w:t>2023年5月20日</w:t>
      </w:r>
    </w:p>
    <w:p w:rsidR="00EA26A1" w:rsidRDefault="00A23B07" w:rsidP="00EA26A1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（二）申报方式</w:t>
      </w:r>
    </w:p>
    <w:p w:rsidR="0066340F" w:rsidRPr="00F6409C" w:rsidRDefault="00A23B07" w:rsidP="00EA26A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符合条件的申报人可登录海南自贸港人才工作网（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https://www.zmgrc.gov.cn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）或省金融监管</w:t>
      </w:r>
      <w:proofErr w:type="gramStart"/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局官网</w:t>
      </w:r>
      <w:proofErr w:type="gramEnd"/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（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http://jrj.hainan.gov.cn/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）下载填写申报书，并提供相关证明材料，提交所选申报推荐主体（依托单位、行业组织、产业园区、同行专家）审核并</w:t>
      </w:r>
      <w:proofErr w:type="gramStart"/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作出</w:t>
      </w:r>
      <w:proofErr w:type="gramEnd"/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推荐意见后，将材料报送至省金融监管局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943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办公室（海口市美兰区国兴大道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9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号海南省人民政府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9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楼）。</w:t>
      </w:r>
    </w:p>
    <w:p w:rsidR="0066340F" w:rsidRPr="000E2F66" w:rsidRDefault="00A23B07" w:rsidP="009E7ADD">
      <w:pPr>
        <w:spacing w:line="56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0E2F66">
        <w:rPr>
          <w:rFonts w:ascii="楷体_GB2312" w:eastAsia="楷体_GB2312"/>
          <w:sz w:val="32"/>
          <w:szCs w:val="32"/>
        </w:rPr>
        <w:lastRenderedPageBreak/>
        <w:t>（三）申报材料受理部门</w:t>
      </w:r>
    </w:p>
    <w:p w:rsidR="0066340F" w:rsidRPr="00F6409C" w:rsidRDefault="00A23B07" w:rsidP="009E7ADD">
      <w:pPr>
        <w:kinsoku/>
        <w:autoSpaceDE/>
        <w:autoSpaceDN/>
        <w:adjustRightInd/>
        <w:spacing w:line="560" w:lineRule="exact"/>
        <w:ind w:firstLineChars="200" w:firstLine="640"/>
        <w:textAlignment w:val="auto"/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</w:pP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负责部门及联系人：省金融监管局综合处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 xml:space="preserve"> 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杜延荷；联系电话：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0898-65341609</w:t>
      </w:r>
      <w:r w:rsidRPr="00F6409C">
        <w:rPr>
          <w:rFonts w:ascii="Times New Roman" w:eastAsia="仿宋_GB2312" w:hAnsi="Times New Roman" w:cs="Times New Roman"/>
          <w:snapToGrid/>
          <w:sz w:val="32"/>
          <w:szCs w:val="32"/>
          <w:lang w:bidi="ar"/>
        </w:rPr>
        <w:t>。</w:t>
      </w:r>
    </w:p>
    <w:sectPr w:rsidR="0066340F" w:rsidRPr="00F6409C" w:rsidSect="009316B9">
      <w:footerReference w:type="default" r:id="rId8"/>
      <w:pgSz w:w="11906" w:h="16838"/>
      <w:pgMar w:top="2041" w:right="1531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DC1" w:rsidRDefault="002B2DC1">
      <w:r>
        <w:separator/>
      </w:r>
    </w:p>
  </w:endnote>
  <w:endnote w:type="continuationSeparator" w:id="0">
    <w:p w:rsidR="002B2DC1" w:rsidRDefault="002B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40F" w:rsidRDefault="00A23B07">
    <w:pPr>
      <w:pStyle w:val="a4"/>
      <w:rPr>
        <w:rFonts w:ascii="仿宋" w:eastAsia="仿宋" w:hAnsi="仿宋" w:cs="仿宋"/>
        <w:sz w:val="32"/>
        <w:szCs w:val="32"/>
      </w:rPr>
    </w:pPr>
    <w:r>
      <w:rPr>
        <w:noProof/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23F235" wp14:editId="6F0FB13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6340F" w:rsidRDefault="00A23B07">
                          <w:pPr>
                            <w:pStyle w:val="a4"/>
                            <w:rPr>
                              <w:rFonts w:ascii="仿宋" w:eastAsia="仿宋" w:hAnsi="仿宋" w:cs="仿宋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ascii="仿宋" w:eastAsia="仿宋" w:hAnsi="仿宋" w:cs="仿宋"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A556E6">
                            <w:rPr>
                              <w:rFonts w:ascii="仿宋" w:eastAsia="仿宋" w:hAnsi="仿宋" w:cs="仿宋"/>
                              <w:noProof/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rFonts w:ascii="仿宋" w:eastAsia="仿宋" w:hAnsi="仿宋" w:cs="仿宋" w:hint="eastAsia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ascii="仿宋" w:eastAsia="仿宋" w:hAnsi="仿宋" w:cs="仿宋" w:hint="eastAsia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6340F" w:rsidRDefault="00A23B07">
                    <w:pPr>
                      <w:pStyle w:val="a4"/>
                      <w:rPr>
                        <w:rFonts w:ascii="仿宋" w:eastAsia="仿宋" w:hAnsi="仿宋" w:cs="仿宋"/>
                        <w:sz w:val="32"/>
                        <w:szCs w:val="32"/>
                      </w:rPr>
                    </w:pPr>
                    <w:r>
                      <w:rPr>
                        <w:rFonts w:ascii="仿宋" w:eastAsia="仿宋" w:hAnsi="仿宋" w:cs="仿宋" w:hint="eastAsia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ascii="仿宋" w:eastAsia="仿宋" w:hAnsi="仿宋" w:cs="仿宋"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32"/>
                        <w:szCs w:val="32"/>
                      </w:rPr>
                      <w:fldChar w:fldCharType="separate"/>
                    </w:r>
                    <w:r w:rsidR="00A556E6">
                      <w:rPr>
                        <w:rFonts w:ascii="仿宋" w:eastAsia="仿宋" w:hAnsi="仿宋" w:cs="仿宋"/>
                        <w:noProof/>
                        <w:sz w:val="32"/>
                        <w:szCs w:val="32"/>
                      </w:rPr>
                      <w:t>2</w:t>
                    </w:r>
                    <w:r>
                      <w:rPr>
                        <w:rFonts w:ascii="仿宋" w:eastAsia="仿宋" w:hAnsi="仿宋" w:cs="仿宋" w:hint="eastAsia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ascii="仿宋" w:eastAsia="仿宋" w:hAnsi="仿宋" w:cs="仿宋" w:hint="eastAsia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6340F" w:rsidRDefault="0066340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DC1" w:rsidRDefault="002B2DC1">
      <w:r>
        <w:separator/>
      </w:r>
    </w:p>
  </w:footnote>
  <w:footnote w:type="continuationSeparator" w:id="0">
    <w:p w:rsidR="002B2DC1" w:rsidRDefault="002B2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ZWYwNzcxY2FkNWNhMzE1ZjhhM2M1MTVmZmM2NDUifQ=="/>
  </w:docVars>
  <w:rsids>
    <w:rsidRoot w:val="444B0FF2"/>
    <w:rsid w:val="000E2F66"/>
    <w:rsid w:val="000F5BE3"/>
    <w:rsid w:val="002B2DC1"/>
    <w:rsid w:val="003909BA"/>
    <w:rsid w:val="0066340F"/>
    <w:rsid w:val="00745A82"/>
    <w:rsid w:val="00846033"/>
    <w:rsid w:val="00881704"/>
    <w:rsid w:val="009316B9"/>
    <w:rsid w:val="009D6B91"/>
    <w:rsid w:val="009E7ADD"/>
    <w:rsid w:val="00A23B07"/>
    <w:rsid w:val="00A556E6"/>
    <w:rsid w:val="00AD0A68"/>
    <w:rsid w:val="00D56E05"/>
    <w:rsid w:val="00DD3B56"/>
    <w:rsid w:val="00E976DF"/>
    <w:rsid w:val="00EA26A1"/>
    <w:rsid w:val="00F6409C"/>
    <w:rsid w:val="072E3A48"/>
    <w:rsid w:val="09551126"/>
    <w:rsid w:val="0A60153B"/>
    <w:rsid w:val="0BE508DA"/>
    <w:rsid w:val="0C1602C6"/>
    <w:rsid w:val="15BB02DA"/>
    <w:rsid w:val="16BF796D"/>
    <w:rsid w:val="16CF7AEA"/>
    <w:rsid w:val="18E37943"/>
    <w:rsid w:val="29C7407A"/>
    <w:rsid w:val="302E5F37"/>
    <w:rsid w:val="30A25174"/>
    <w:rsid w:val="31C06765"/>
    <w:rsid w:val="332C3CF6"/>
    <w:rsid w:val="33370B5F"/>
    <w:rsid w:val="33514428"/>
    <w:rsid w:val="33D07868"/>
    <w:rsid w:val="36827B9E"/>
    <w:rsid w:val="39DF323C"/>
    <w:rsid w:val="3B35357C"/>
    <w:rsid w:val="3D980617"/>
    <w:rsid w:val="41D03B5D"/>
    <w:rsid w:val="444B0FF2"/>
    <w:rsid w:val="44CE33D7"/>
    <w:rsid w:val="4B9761E7"/>
    <w:rsid w:val="4D5D3C89"/>
    <w:rsid w:val="4E4F4B57"/>
    <w:rsid w:val="5287205B"/>
    <w:rsid w:val="533D7674"/>
    <w:rsid w:val="53DF562A"/>
    <w:rsid w:val="541A601C"/>
    <w:rsid w:val="55E40E17"/>
    <w:rsid w:val="59284923"/>
    <w:rsid w:val="5DDE5435"/>
    <w:rsid w:val="603445E0"/>
    <w:rsid w:val="62065A1D"/>
    <w:rsid w:val="62A052A8"/>
    <w:rsid w:val="657F1D6E"/>
    <w:rsid w:val="6B8C7FF7"/>
    <w:rsid w:val="6D2A3DCC"/>
    <w:rsid w:val="6E2B2468"/>
    <w:rsid w:val="729606F7"/>
    <w:rsid w:val="72966109"/>
    <w:rsid w:val="733F32A1"/>
    <w:rsid w:val="75920CB1"/>
    <w:rsid w:val="7E9F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rPr>
      <w:rFonts w:ascii="Times New Roman" w:hAnsi="Times New Roma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HTML">
    <w:name w:val="HTML Preformatted"/>
    <w:basedOn w:val="a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cs="Times New Roman" w:hint="eastAsia"/>
      <w:sz w:val="24"/>
      <w:szCs w:val="24"/>
    </w:rPr>
  </w:style>
  <w:style w:type="paragraph" w:styleId="a6">
    <w:name w:val="Normal (Web)"/>
    <w:basedOn w:val="a"/>
    <w:qFormat/>
    <w:pPr>
      <w:spacing w:beforeAutospacing="1" w:afterAutospacing="1"/>
    </w:pPr>
    <w:rPr>
      <w:rFonts w:cs="Times New Roman"/>
      <w:sz w:val="24"/>
    </w:rPr>
  </w:style>
  <w:style w:type="character" w:styleId="a7">
    <w:name w:val="page number"/>
    <w:qFormat/>
  </w:style>
  <w:style w:type="paragraph" w:styleId="a8">
    <w:name w:val="Balloon Text"/>
    <w:basedOn w:val="a"/>
    <w:link w:val="Char"/>
    <w:rsid w:val="00846033"/>
    <w:rPr>
      <w:sz w:val="18"/>
      <w:szCs w:val="18"/>
    </w:rPr>
  </w:style>
  <w:style w:type="character" w:customStyle="1" w:styleId="Char">
    <w:name w:val="批注框文本 Char"/>
    <w:basedOn w:val="a1"/>
    <w:link w:val="a8"/>
    <w:rsid w:val="00846033"/>
    <w:rPr>
      <w:rFonts w:ascii="Arial" w:eastAsia="Arial" w:hAnsi="Arial" w:cs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rPr>
      <w:rFonts w:ascii="Times New Roman" w:hAnsi="Times New Roman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HTML">
    <w:name w:val="HTML Preformatted"/>
    <w:basedOn w:val="a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cs="Times New Roman" w:hint="eastAsia"/>
      <w:sz w:val="24"/>
      <w:szCs w:val="24"/>
    </w:rPr>
  </w:style>
  <w:style w:type="paragraph" w:styleId="a6">
    <w:name w:val="Normal (Web)"/>
    <w:basedOn w:val="a"/>
    <w:qFormat/>
    <w:pPr>
      <w:spacing w:beforeAutospacing="1" w:afterAutospacing="1"/>
    </w:pPr>
    <w:rPr>
      <w:rFonts w:cs="Times New Roman"/>
      <w:sz w:val="24"/>
    </w:rPr>
  </w:style>
  <w:style w:type="character" w:styleId="a7">
    <w:name w:val="page number"/>
    <w:qFormat/>
  </w:style>
  <w:style w:type="paragraph" w:styleId="a8">
    <w:name w:val="Balloon Text"/>
    <w:basedOn w:val="a"/>
    <w:link w:val="Char"/>
    <w:rsid w:val="00846033"/>
    <w:rPr>
      <w:sz w:val="18"/>
      <w:szCs w:val="18"/>
    </w:rPr>
  </w:style>
  <w:style w:type="character" w:customStyle="1" w:styleId="Char">
    <w:name w:val="批注框文本 Char"/>
    <w:basedOn w:val="a1"/>
    <w:link w:val="a8"/>
    <w:rsid w:val="00846033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213</Words>
  <Characters>1216</Characters>
  <Application>Microsoft Office Word</Application>
  <DocSecurity>0</DocSecurity>
  <Lines>10</Lines>
  <Paragraphs>2</Paragraphs>
  <ScaleCrop>false</ScaleCrop>
  <Company>Microsoft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杜延荷</dc:creator>
  <cp:lastModifiedBy>lenovo</cp:lastModifiedBy>
  <cp:revision>15</cp:revision>
  <cp:lastPrinted>2023-03-31T07:39:00Z</cp:lastPrinted>
  <dcterms:created xsi:type="dcterms:W3CDTF">2023-03-30T06:55:00Z</dcterms:created>
  <dcterms:modified xsi:type="dcterms:W3CDTF">2023-04-23T10:37:00Z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F4CEDCFD2E064F25969D16B9D78ED990</vt:lpwstr>
  </property>
</Properties>
</file>